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F58C59" w14:textId="77777777" w:rsidR="00BA52C9" w:rsidRDefault="00BA52C9">
      <w:pPr>
        <w:spacing w:before="160"/>
      </w:pPr>
    </w:p>
    <w:p w14:paraId="271613E4" w14:textId="77777777" w:rsidR="00BA52C9" w:rsidRDefault="00000000">
      <w:pPr>
        <w:spacing w:after="40"/>
      </w:pPr>
      <w:r>
        <w:rPr>
          <w:b/>
          <w:bCs/>
          <w:sz w:val="52"/>
          <w:szCs w:val="52"/>
        </w:rPr>
        <w:t>IA DOT PERMANENT RURAL MIX</w:t>
      </w:r>
    </w:p>
    <w:p w14:paraId="1505D857" w14:textId="77777777" w:rsidR="00BA52C9" w:rsidRDefault="00000000">
      <w:pPr>
        <w:spacing w:after="120"/>
      </w:pPr>
      <w:r>
        <w:rPr>
          <w:color w:val="555555"/>
          <w:sz w:val="24"/>
          <w:szCs w:val="24"/>
        </w:rPr>
        <w:t>Description: Permanent rural turfgrass mix.</w:t>
      </w:r>
    </w:p>
    <w:p w14:paraId="1C493229" w14:textId="77777777" w:rsidR="00BA52C9" w:rsidRDefault="00BA52C9">
      <w:pPr>
        <w:pBdr>
          <w:bottom w:val="single" w:sz="14" w:space="0" w:color="2D6A2D"/>
        </w:pBdr>
      </w:pPr>
    </w:p>
    <w:p w14:paraId="3F161D58" w14:textId="77777777" w:rsidR="00BA52C9" w:rsidRDefault="00BA52C9"/>
    <w:p w14:paraId="4E7099A0" w14:textId="77777777" w:rsidR="00BA52C9" w:rsidRDefault="00000000">
      <w:pPr>
        <w:spacing w:before="180" w:after="60"/>
      </w:pPr>
      <w:r>
        <w:rPr>
          <w:b/>
          <w:bCs/>
          <w:color w:val="2D6A2D"/>
        </w:rPr>
        <w:t>SPECIES COMPOSITION — BY WEIGHT</w:t>
      </w:r>
    </w:p>
    <w:p w14:paraId="50C2751A" w14:textId="77777777" w:rsidR="00BA52C9" w:rsidRDefault="00000000">
      <w:pPr>
        <w:spacing w:after="80"/>
      </w:pPr>
      <w:r>
        <w:rPr>
          <w:i/>
          <w:iCs/>
          <w:color w:val="555555"/>
          <w:sz w:val="16"/>
          <w:szCs w:val="16"/>
        </w:rPr>
        <w:t>IA DOT Permanent Rural Mix</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3744"/>
        <w:gridCol w:w="3744"/>
        <w:gridCol w:w="1872"/>
      </w:tblGrid>
      <w:tr w:rsidR="00BA52C9" w14:paraId="3B6FAB21" w14:textId="77777777">
        <w:trPr>
          <w:tblHeader/>
        </w:trPr>
        <w:tc>
          <w:tcPr>
            <w:tcW w:w="3744"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4F134873" w14:textId="77777777" w:rsidR="00BA52C9" w:rsidRDefault="00000000">
            <w:pPr>
              <w:jc w:val="center"/>
            </w:pPr>
            <w:r>
              <w:rPr>
                <w:b/>
                <w:bCs/>
                <w:color w:val="FFFFFF"/>
                <w:sz w:val="17"/>
                <w:szCs w:val="17"/>
              </w:rPr>
              <w:t>Common Name</w:t>
            </w:r>
          </w:p>
        </w:tc>
        <w:tc>
          <w:tcPr>
            <w:tcW w:w="3744"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31CF5419" w14:textId="77777777" w:rsidR="00BA52C9" w:rsidRDefault="00000000">
            <w:pPr>
              <w:jc w:val="center"/>
            </w:pPr>
            <w:r>
              <w:rPr>
                <w:b/>
                <w:bCs/>
                <w:color w:val="FFFFFF"/>
                <w:sz w:val="17"/>
                <w:szCs w:val="17"/>
              </w:rPr>
              <w:t>Scientific Name</w:t>
            </w:r>
          </w:p>
        </w:tc>
        <w:tc>
          <w:tcPr>
            <w:tcW w:w="1872"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79DA0145" w14:textId="77777777" w:rsidR="00BA52C9" w:rsidRDefault="00000000">
            <w:pPr>
              <w:jc w:val="center"/>
            </w:pPr>
            <w:r>
              <w:rPr>
                <w:b/>
                <w:bCs/>
                <w:color w:val="FFFFFF"/>
                <w:sz w:val="17"/>
                <w:szCs w:val="17"/>
              </w:rPr>
              <w:t>Rate lb/Acre</w:t>
            </w:r>
          </w:p>
        </w:tc>
      </w:tr>
      <w:tr w:rsidR="00BA52C9" w14:paraId="15D3EB38"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604DC97" w14:textId="77777777" w:rsidR="00BA52C9" w:rsidRDefault="00000000">
            <w:r>
              <w:rPr>
                <w:sz w:val="17"/>
                <w:szCs w:val="17"/>
              </w:rPr>
              <w:t>Tall Fescue</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38F7142" w14:textId="77777777" w:rsidR="00BA52C9" w:rsidRDefault="00000000">
            <w:r>
              <w:rPr>
                <w:i/>
                <w:iCs/>
                <w:sz w:val="17"/>
                <w:szCs w:val="17"/>
              </w:rPr>
              <w:t>Festuca arundinacea</w:t>
            </w:r>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0F8DA19" w14:textId="77777777" w:rsidR="00BA52C9" w:rsidRDefault="00000000">
            <w:r>
              <w:rPr>
                <w:sz w:val="17"/>
                <w:szCs w:val="17"/>
              </w:rPr>
              <w:t>100.0</w:t>
            </w:r>
          </w:p>
        </w:tc>
      </w:tr>
      <w:tr w:rsidR="00BA52C9" w14:paraId="4BCAE58E" w14:textId="77777777">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DF379D0" w14:textId="77777777" w:rsidR="00BA52C9" w:rsidRDefault="00000000">
            <w:r>
              <w:rPr>
                <w:sz w:val="17"/>
                <w:szCs w:val="17"/>
              </w:rPr>
              <w:t>Perennial Rye</w:t>
            </w:r>
          </w:p>
        </w:tc>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09522CB" w14:textId="77777777" w:rsidR="00BA52C9" w:rsidRDefault="00000000">
            <w:r>
              <w:rPr>
                <w:i/>
                <w:iCs/>
                <w:sz w:val="17"/>
                <w:szCs w:val="17"/>
              </w:rPr>
              <w:t>Lolium perenne</w:t>
            </w:r>
          </w:p>
        </w:tc>
        <w:tc>
          <w:tcPr>
            <w:tcW w:w="1872"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4646D88" w14:textId="77777777" w:rsidR="00BA52C9" w:rsidRDefault="00000000">
            <w:r>
              <w:rPr>
                <w:sz w:val="17"/>
                <w:szCs w:val="17"/>
              </w:rPr>
              <w:t>75.0</w:t>
            </w:r>
          </w:p>
        </w:tc>
      </w:tr>
      <w:tr w:rsidR="00BA52C9" w14:paraId="22BB8499"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1D55439" w14:textId="77777777" w:rsidR="00BA52C9" w:rsidRDefault="00000000">
            <w:r>
              <w:rPr>
                <w:sz w:val="17"/>
                <w:szCs w:val="17"/>
              </w:rPr>
              <w:t>Kentucky Bluegrass</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00CEE2B" w14:textId="77777777" w:rsidR="00BA52C9" w:rsidRDefault="00000000">
            <w:r>
              <w:rPr>
                <w:i/>
                <w:iCs/>
                <w:sz w:val="17"/>
                <w:szCs w:val="17"/>
              </w:rPr>
              <w:t>Poa pratensis</w:t>
            </w:r>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B19AAD4" w14:textId="77777777" w:rsidR="00BA52C9" w:rsidRDefault="00000000">
            <w:r>
              <w:rPr>
                <w:sz w:val="17"/>
                <w:szCs w:val="17"/>
              </w:rPr>
              <w:t>20.0</w:t>
            </w:r>
          </w:p>
        </w:tc>
      </w:tr>
      <w:tr w:rsidR="00BA52C9" w14:paraId="49D7C994" w14:textId="77777777">
        <w:tc>
          <w:tcPr>
            <w:tcW w:w="3744"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0EDAA58C" w14:textId="77777777" w:rsidR="00BA52C9" w:rsidRDefault="00000000">
            <w:r>
              <w:rPr>
                <w:b/>
                <w:bCs/>
                <w:sz w:val="17"/>
                <w:szCs w:val="17"/>
              </w:rPr>
              <w:t>Total</w:t>
            </w:r>
          </w:p>
        </w:tc>
        <w:tc>
          <w:tcPr>
            <w:tcW w:w="3744"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750D95AB" w14:textId="77777777" w:rsidR="00BA52C9" w:rsidRDefault="00BA52C9"/>
        </w:tc>
        <w:tc>
          <w:tcPr>
            <w:tcW w:w="1872"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2533A899" w14:textId="77777777" w:rsidR="00BA52C9" w:rsidRDefault="00000000">
            <w:r>
              <w:rPr>
                <w:b/>
                <w:bCs/>
                <w:sz w:val="17"/>
                <w:szCs w:val="17"/>
              </w:rPr>
              <w:t>195.0</w:t>
            </w:r>
          </w:p>
        </w:tc>
      </w:tr>
    </w:tbl>
    <w:p w14:paraId="765CFDFE" w14:textId="77777777" w:rsidR="00BA52C9" w:rsidRDefault="00000000">
      <w:pPr>
        <w:spacing w:before="180" w:after="60"/>
      </w:pPr>
      <w:r>
        <w:rPr>
          <w:b/>
          <w:bCs/>
          <w:color w:val="2D6A2D"/>
        </w:rPr>
        <w:t>SEEDING RATES</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800"/>
        <w:gridCol w:w="6560"/>
      </w:tblGrid>
      <w:tr w:rsidR="00BA52C9" w14:paraId="7C7A5AF5"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6888E132" w14:textId="77777777" w:rsidR="00BA52C9" w:rsidRDefault="00000000">
            <w:r>
              <w:rPr>
                <w:b/>
                <w:bCs/>
                <w:sz w:val="18"/>
                <w:szCs w:val="18"/>
              </w:rPr>
              <w:t>Seeding Rate</w:t>
            </w:r>
          </w:p>
        </w:tc>
        <w:tc>
          <w:tcPr>
            <w:tcW w:w="6560" w:type="dxa"/>
            <w:tcBorders>
              <w:top w:val="single" w:sz="4" w:space="0" w:color="CCCCCC"/>
              <w:left w:val="single" w:sz="4" w:space="0" w:color="CCCCCC"/>
              <w:bottom w:val="single" w:sz="4" w:space="0" w:color="CCCCCC"/>
              <w:right w:val="single" w:sz="4" w:space="0" w:color="CCCCCC"/>
            </w:tcBorders>
            <w:shd w:val="clear" w:color="auto" w:fill="F2F8F2"/>
            <w:tcMar>
              <w:top w:w="80" w:type="dxa"/>
              <w:left w:w="100" w:type="dxa"/>
              <w:bottom w:w="80" w:type="dxa"/>
              <w:right w:w="100" w:type="dxa"/>
            </w:tcMar>
          </w:tcPr>
          <w:p w14:paraId="663438F7" w14:textId="77777777" w:rsidR="00BA52C9" w:rsidRDefault="00000000">
            <w:r>
              <w:rPr>
                <w:sz w:val="18"/>
                <w:szCs w:val="18"/>
              </w:rPr>
              <w:t>195 lb/acre (1511.5 seeds/sq ft)</w:t>
            </w:r>
          </w:p>
        </w:tc>
      </w:tr>
    </w:tbl>
    <w:p w14:paraId="7D00532D" w14:textId="77777777" w:rsidR="00BA52C9" w:rsidRDefault="00000000">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BA52C9" w14:paraId="764EA984"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1083CE07" w14:textId="77777777" w:rsidR="00BA52C9" w:rsidRDefault="00000000">
            <w:r>
              <w:rPr>
                <w:b/>
                <w:bCs/>
                <w:color w:val="2D6A2D"/>
                <w:sz w:val="18"/>
                <w:szCs w:val="18"/>
              </w:rPr>
              <w:t>Seed Quality Certification</w:t>
            </w:r>
          </w:p>
          <w:p w14:paraId="2B838C94" w14:textId="77777777" w:rsidR="00BA52C9" w:rsidRDefault="00000000">
            <w:pPr>
              <w:spacing w:before="30" w:after="30"/>
            </w:pPr>
            <w:r>
              <w:rPr>
                <w:color w:val="2D6A2D"/>
                <w:sz w:val="17"/>
                <w:szCs w:val="17"/>
              </w:rPr>
              <w:t xml:space="preserve">✓  </w:t>
            </w:r>
            <w:r>
              <w:rPr>
                <w:sz w:val="17"/>
                <w:szCs w:val="17"/>
              </w:rPr>
              <w:t>MCIA-Approved Seed Blending Facility — licensed to mix, bag, and distribute</w:t>
            </w:r>
          </w:p>
          <w:p w14:paraId="70B4DFC8" w14:textId="77777777" w:rsidR="00BA52C9" w:rsidRDefault="00000000">
            <w:pPr>
              <w:spacing w:before="30" w:after="30"/>
            </w:pPr>
            <w:r>
              <w:rPr>
                <w:color w:val="2D6A2D"/>
                <w:sz w:val="17"/>
                <w:szCs w:val="17"/>
              </w:rPr>
              <w:t xml:space="preserve">✓  </w:t>
            </w:r>
            <w:r>
              <w:rPr>
                <w:sz w:val="17"/>
                <w:szCs w:val="17"/>
              </w:rPr>
              <w:t>All seed labeled and packaged per Federal Seed Act (7 CFR Part 201)</w:t>
            </w:r>
          </w:p>
          <w:p w14:paraId="65F9E993" w14:textId="77777777" w:rsidR="00BA52C9" w:rsidRDefault="00000000">
            <w:pPr>
              <w:spacing w:before="30" w:after="30"/>
            </w:pPr>
            <w:r>
              <w:rPr>
                <w:color w:val="2D6A2D"/>
                <w:sz w:val="17"/>
                <w:szCs w:val="17"/>
              </w:rPr>
              <w:t xml:space="preserve">✓  </w:t>
            </w:r>
            <w:r>
              <w:rPr>
                <w:sz w:val="17"/>
                <w:szCs w:val="17"/>
              </w:rPr>
              <w:t>Minnesota Seed Law (Minn. Stat. §21) compliant in state of sale</w:t>
            </w:r>
          </w:p>
          <w:p w14:paraId="313F7B7A" w14:textId="205FBED9" w:rsidR="00BA52C9" w:rsidRDefault="00000000">
            <w:pPr>
              <w:spacing w:before="30" w:after="30"/>
            </w:pPr>
            <w:r>
              <w:rPr>
                <w:color w:val="2D6A2D"/>
                <w:sz w:val="17"/>
                <w:szCs w:val="17"/>
              </w:rPr>
              <w:t xml:space="preserve">✓  </w:t>
            </w:r>
            <w:r>
              <w:rPr>
                <w:sz w:val="17"/>
                <w:szCs w:val="17"/>
              </w:rPr>
              <w:t xml:space="preserve">Seed test date confirmed within </w:t>
            </w:r>
            <w:r w:rsidR="0039360D">
              <w:rPr>
                <w:sz w:val="17"/>
                <w:szCs w:val="17"/>
              </w:rPr>
              <w:t>12</w:t>
            </w:r>
            <w:r>
              <w:rPr>
                <w:sz w:val="17"/>
                <w:szCs w:val="17"/>
              </w:rPr>
              <w:t xml:space="preserve"> months of </w:t>
            </w:r>
            <w:r w:rsidR="0039360D">
              <w:rPr>
                <w:sz w:val="17"/>
                <w:szCs w:val="17"/>
              </w:rPr>
              <w:t>test</w:t>
            </w:r>
            <w:r>
              <w:rPr>
                <w:sz w:val="17"/>
                <w:szCs w:val="17"/>
              </w:rPr>
              <w:t xml:space="preserve"> date</w:t>
            </w:r>
          </w:p>
          <w:p w14:paraId="6B70C1DF" w14:textId="77777777" w:rsidR="00BA52C9" w:rsidRDefault="00000000">
            <w:pPr>
              <w:spacing w:before="30" w:after="30"/>
            </w:pPr>
            <w:r>
              <w:rPr>
                <w:color w:val="2D6A2D"/>
                <w:sz w:val="17"/>
                <w:szCs w:val="17"/>
              </w:rPr>
              <w:t xml:space="preserve">✓  </w:t>
            </w:r>
            <w:r>
              <w:rPr>
                <w:sz w:val="17"/>
                <w:szCs w:val="17"/>
              </w:rPr>
              <w:t>Lot numbers consistent across all tags, analysis reports, and shipping records</w:t>
            </w:r>
          </w:p>
          <w:p w14:paraId="5FCA7DF2" w14:textId="77777777" w:rsidR="00BA52C9" w:rsidRDefault="00000000">
            <w:pPr>
              <w:spacing w:before="30" w:after="30"/>
            </w:pPr>
            <w:r>
              <w:rPr>
                <w:color w:val="2D6A2D"/>
                <w:sz w:val="17"/>
                <w:szCs w:val="17"/>
              </w:rPr>
              <w:t xml:space="preserve">✓  </w:t>
            </w:r>
            <w:r>
              <w:rPr>
                <w:sz w:val="17"/>
                <w:szCs w:val="17"/>
              </w:rPr>
              <w:t>Lot-specific seed analysis and tags available upon request with each order</w:t>
            </w:r>
          </w:p>
        </w:tc>
      </w:tr>
    </w:tbl>
    <w:p w14:paraId="42CA2FC7" w14:textId="77777777" w:rsidR="00BA52C9" w:rsidRDefault="00BA52C9">
      <w:pPr>
        <w:spacing w:after="60"/>
      </w:pP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BA52C9" w14:paraId="781DF77F"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6197C4D3" w14:textId="77777777" w:rsidR="00BA52C9" w:rsidRDefault="00000000">
            <w:r>
              <w:rPr>
                <w:b/>
                <w:bCs/>
                <w:color w:val="2D6A2D"/>
                <w:sz w:val="18"/>
                <w:szCs w:val="18"/>
              </w:rPr>
              <w:t>Certification Tag Reference</w:t>
            </w:r>
          </w:p>
          <w:p w14:paraId="1666C333" w14:textId="77777777" w:rsidR="00BA52C9" w:rsidRDefault="00000000">
            <w:pPr>
              <w:spacing w:before="30" w:after="30"/>
            </w:pPr>
            <w:r>
              <w:rPr>
                <w:color w:val="2D6A2D"/>
                <w:sz w:val="17"/>
                <w:szCs w:val="17"/>
              </w:rPr>
              <w:t xml:space="preserve">✓  </w:t>
            </w:r>
            <w:r>
              <w:rPr>
                <w:sz w:val="17"/>
                <w:szCs w:val="17"/>
              </w:rPr>
              <w:t>Certified class cultivars used where available</w:t>
            </w:r>
          </w:p>
          <w:p w14:paraId="7F5B2842" w14:textId="77777777" w:rsidR="00BA52C9" w:rsidRDefault="00000000">
            <w:pPr>
              <w:spacing w:before="30" w:after="30"/>
            </w:pPr>
            <w:r>
              <w:rPr>
                <w:color w:val="2D6A2D"/>
                <w:sz w:val="17"/>
                <w:szCs w:val="17"/>
              </w:rPr>
              <w:t xml:space="preserve">✓  </w:t>
            </w:r>
            <w:r>
              <w:rPr>
                <w:sz w:val="17"/>
                <w:szCs w:val="17"/>
              </w:rPr>
              <w:t>Seed analysis reports (one per lot) included with shipment</w:t>
            </w:r>
          </w:p>
          <w:p w14:paraId="672456AC" w14:textId="77777777" w:rsidR="00BA52C9" w:rsidRDefault="00000000">
            <w:pPr>
              <w:spacing w:before="30" w:after="30"/>
            </w:pPr>
            <w:r>
              <w:rPr>
                <w:color w:val="2D6A2D"/>
                <w:sz w:val="17"/>
                <w:szCs w:val="17"/>
              </w:rPr>
              <w:t xml:space="preserve">✓  </w:t>
            </w:r>
            <w:r>
              <w:rPr>
                <w:sz w:val="17"/>
                <w:szCs w:val="17"/>
              </w:rPr>
              <w:t>Blend data sheet available per MCIA conditioning records</w:t>
            </w:r>
          </w:p>
        </w:tc>
      </w:tr>
    </w:tbl>
    <w:p w14:paraId="30ACBC5F" w14:textId="77777777" w:rsidR="00BA52C9" w:rsidRDefault="00BA52C9">
      <w:pPr>
        <w:spacing w:after="60"/>
      </w:pPr>
    </w:p>
    <w:p w14:paraId="6DC35E74" w14:textId="77777777" w:rsidR="00BA52C9" w:rsidRDefault="00000000">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BA52C9" w14:paraId="3C87ECA2"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7B0B6F17" w14:textId="77777777" w:rsidR="00BA52C9" w:rsidRDefault="00000000">
            <w:r>
              <w:rPr>
                <w:sz w:val="17"/>
                <w:szCs w:val="17"/>
              </w:rPr>
              <w:t>Ramy Turf Products certifies that the IA DOT PERMANENT RURAL MIX seed mixture described herein has been blended and tested in accordance with all applicable federal and state seed laws, accepted industry standards, and the requirements of applicable project specifications. All purity, germination, and weed content values reflect current laboratory analysis records on file at our MCIA-approved facility. Seed lot numbers, analysis reports, and certification tags will be provided with each shipment or upon request.</w:t>
            </w:r>
          </w:p>
          <w:p w14:paraId="00B1B561" w14:textId="77777777" w:rsidR="00BA52C9" w:rsidRDefault="00000000">
            <w:pPr>
              <w:spacing w:before="60"/>
            </w:pPr>
            <w:r>
              <w:rPr>
                <w:i/>
                <w:iCs/>
                <w:color w:val="555555"/>
                <w:sz w:val="16"/>
                <w:szCs w:val="16"/>
              </w:rPr>
              <w:t>Like or better cultivars may be used based on availability and market conditions. Current substitution documentation and supporting records are available upon request. Please allow 3–5 business days for production. Custom and native mixtures are final sale once produced.</w:t>
            </w:r>
          </w:p>
        </w:tc>
      </w:tr>
    </w:tbl>
    <w:p w14:paraId="458DC4A4" w14:textId="77777777" w:rsidR="00BA52C9" w:rsidRDefault="00BA52C9">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BA52C9" w14:paraId="0EF8136F"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6ABD98F3" w14:textId="77777777" w:rsidR="00BA52C9" w:rsidRDefault="00000000">
            <w:r>
              <w:rPr>
                <w:sz w:val="17"/>
                <w:szCs w:val="17"/>
              </w:rPr>
              <w:t>Michael Ramy,  Owner — Ramy Turf Products</w:t>
            </w:r>
          </w:p>
          <w:p w14:paraId="06A18629" w14:textId="77777777" w:rsidR="00BA52C9" w:rsidRDefault="00000000">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7DA48B3D" w14:textId="77777777" w:rsidR="00BA52C9" w:rsidRDefault="00000000">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2C7E93C7" w14:textId="77777777" w:rsidR="00BA52C9" w:rsidRDefault="00000000">
            <w:r>
              <w:rPr>
                <w:sz w:val="17"/>
                <w:szCs w:val="17"/>
              </w:rPr>
              <w:t>Date</w:t>
            </w:r>
          </w:p>
        </w:tc>
      </w:tr>
    </w:tbl>
    <w:p w14:paraId="5E0E5081" w14:textId="77777777" w:rsidR="00BA52C9" w:rsidRDefault="00BA52C9">
      <w:pPr>
        <w:spacing w:before="60" w:after="40"/>
      </w:pPr>
    </w:p>
    <w:p w14:paraId="66335421" w14:textId="77777777" w:rsidR="00BA52C9" w:rsidRDefault="00000000">
      <w:pPr>
        <w:spacing w:before="100" w:after="40"/>
      </w:pPr>
      <w:r>
        <w:rPr>
          <w:sz w:val="17"/>
          <w:szCs w:val="17"/>
        </w:rPr>
        <w:t xml:space="preserve">Full product details available at:  </w:t>
      </w:r>
      <w:r>
        <w:rPr>
          <w:b/>
          <w:bCs/>
          <w:sz w:val="17"/>
          <w:szCs w:val="17"/>
        </w:rPr>
        <w:t xml:space="preserve">ramyturf.com/product/ia-dot-permanent-rural-mix     </w:t>
      </w:r>
      <w:r>
        <w:rPr>
          <w:sz w:val="17"/>
          <w:szCs w:val="17"/>
        </w:rPr>
        <w:t xml:space="preserve">Questions?  </w:t>
      </w:r>
      <w:r>
        <w:rPr>
          <w:b/>
          <w:bCs/>
          <w:sz w:val="17"/>
          <w:szCs w:val="17"/>
        </w:rPr>
        <w:t>info@ramyturf.com  |  800-658-RAMY</w:t>
      </w:r>
    </w:p>
    <w:sectPr w:rsidR="00BA52C9">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12A853" w14:textId="77777777" w:rsidR="009164DD" w:rsidRDefault="009164DD">
      <w:r>
        <w:separator/>
      </w:r>
    </w:p>
  </w:endnote>
  <w:endnote w:type="continuationSeparator" w:id="0">
    <w:p w14:paraId="7FECBCB9" w14:textId="77777777" w:rsidR="009164DD" w:rsidRDefault="009164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D52F53" w14:textId="77777777" w:rsidR="009164DD" w:rsidRDefault="009164DD">
      <w:r>
        <w:separator/>
      </w:r>
    </w:p>
  </w:footnote>
  <w:footnote w:type="continuationSeparator" w:id="0">
    <w:p w14:paraId="24F40672" w14:textId="77777777" w:rsidR="009164DD" w:rsidRDefault="009164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YxNTK0NDWzNDMHcpR0lIJTi4sz8/NACgxrAa0pg9osAAAA"/>
  </w:docVars>
  <w:rsids>
    <w:rsidRoot w:val="00F24933"/>
    <w:rsid w:val="00140628"/>
    <w:rsid w:val="002535F5"/>
    <w:rsid w:val="00257439"/>
    <w:rsid w:val="002E6851"/>
    <w:rsid w:val="00336480"/>
    <w:rsid w:val="0039360D"/>
    <w:rsid w:val="006B04E3"/>
    <w:rsid w:val="009164DD"/>
    <w:rsid w:val="009B02AC"/>
    <w:rsid w:val="009C66ED"/>
    <w:rsid w:val="00BA52C9"/>
    <w:rsid w:val="00D81277"/>
    <w:rsid w:val="00DF2865"/>
    <w:rsid w:val="00F24933"/>
    <w:rsid w:val="00FA1B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313</Words>
  <Characters>1786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2</cp:revision>
  <dcterms:created xsi:type="dcterms:W3CDTF">2026-04-15T17:36:00Z</dcterms:created>
  <dcterms:modified xsi:type="dcterms:W3CDTF">2026-09-09T18:30:00Z</dcterms:modified>
</cp:coreProperties>
</file>