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DE9A5" w14:textId="77777777" w:rsidR="004C593E" w:rsidRDefault="004C593E">
      <w:pPr>
        <w:spacing w:before="160"/>
      </w:pPr>
    </w:p>
    <w:p w14:paraId="4DF94F2F" w14:textId="77777777" w:rsidR="004C593E" w:rsidRDefault="00C55DC0">
      <w:pPr>
        <w:spacing w:after="40"/>
      </w:pPr>
      <w:r>
        <w:rPr>
          <w:b/>
          <w:bCs/>
          <w:sz w:val="52"/>
          <w:szCs w:val="52"/>
        </w:rPr>
        <w:t>IOWA SUDAS TYPE 4 – URBAN TEMPORARY EROSION MIX</w:t>
      </w:r>
    </w:p>
    <w:p w14:paraId="705F9BA8" w14:textId="77777777" w:rsidR="004C593E" w:rsidRDefault="00C55DC0">
      <w:pPr>
        <w:spacing w:after="120"/>
      </w:pPr>
      <w:r>
        <w:rPr>
          <w:color w:val="555555"/>
          <w:sz w:val="24"/>
          <w:szCs w:val="24"/>
        </w:rPr>
        <w:t>Short-term stabilization (6–8 months)</w:t>
      </w:r>
    </w:p>
    <w:p w14:paraId="1EE37737" w14:textId="77777777" w:rsidR="004C593E" w:rsidRDefault="004C593E">
      <w:pPr>
        <w:pBdr>
          <w:bottom w:val="single" w:sz="14" w:space="0" w:color="2D6A2D"/>
        </w:pBdr>
      </w:pPr>
    </w:p>
    <w:p w14:paraId="17614423" w14:textId="77777777" w:rsidR="004C593E" w:rsidRDefault="004C593E"/>
    <w:p w14:paraId="097FAD50" w14:textId="77777777" w:rsidR="004C593E" w:rsidRDefault="00C55DC0">
      <w:pPr>
        <w:spacing w:before="180" w:after="60"/>
      </w:pPr>
      <w:r>
        <w:rPr>
          <w:b/>
          <w:bCs/>
          <w:color w:val="2D6A2D"/>
        </w:rPr>
        <w:t>PRODUCT OVERVIEW</w:t>
      </w:r>
    </w:p>
    <w:p w14:paraId="02288B31" w14:textId="77777777" w:rsidR="004C593E" w:rsidRDefault="00C55DC0">
      <w:pPr>
        <w:spacing w:after="80"/>
      </w:pPr>
      <w:r>
        <w:rPr>
          <w:sz w:val="18"/>
          <w:szCs w:val="18"/>
        </w:rPr>
        <w:t>Temporary erosion control mix designed for rapid establishment and seasonal flexibility.</w:t>
      </w:r>
    </w:p>
    <w:p w14:paraId="687081F5" w14:textId="77777777" w:rsidR="004C593E" w:rsidRDefault="00C55DC0">
      <w:pPr>
        <w:spacing w:before="180" w:after="60"/>
      </w:pPr>
      <w:r>
        <w:rPr>
          <w:b/>
          <w:bCs/>
          <w:color w:val="2D6A2D"/>
        </w:rPr>
        <w:t>MIXTURE HIGHLIGHTS</w:t>
      </w:r>
    </w:p>
    <w:p w14:paraId="3F3685D3" w14:textId="77777777" w:rsidR="004C593E" w:rsidRDefault="00C55DC0">
      <w:pPr>
        <w:spacing w:before="40" w:after="40"/>
      </w:pPr>
      <w:r>
        <w:rPr>
          <w:color w:val="2D6A2D"/>
          <w:sz w:val="18"/>
          <w:szCs w:val="18"/>
        </w:rPr>
        <w:t xml:space="preserve">▸  </w:t>
      </w:r>
      <w:r>
        <w:rPr>
          <w:sz w:val="18"/>
          <w:szCs w:val="18"/>
        </w:rPr>
        <w:t>Blended and certified at our MCIA-approved facility to meet or exceed project specifications</w:t>
      </w:r>
    </w:p>
    <w:p w14:paraId="29B8B6C3" w14:textId="77777777" w:rsidR="004C593E" w:rsidRDefault="00C55DC0">
      <w:pPr>
        <w:spacing w:before="40" w:after="40"/>
      </w:pPr>
      <w:r>
        <w:rPr>
          <w:color w:val="2D6A2D"/>
          <w:sz w:val="18"/>
          <w:szCs w:val="18"/>
        </w:rPr>
        <w:t xml:space="preserve">▸  </w:t>
      </w:r>
      <w:r>
        <w:rPr>
          <w:sz w:val="18"/>
          <w:szCs w:val="18"/>
        </w:rPr>
        <w:t>All seed labeled and packaged per Federal Seed Act and applicable state seed laws</w:t>
      </w:r>
    </w:p>
    <w:p w14:paraId="2E4818C7" w14:textId="77777777" w:rsidR="004C593E" w:rsidRDefault="00C55DC0">
      <w:pPr>
        <w:spacing w:before="40" w:after="40"/>
      </w:pPr>
      <w:r>
        <w:rPr>
          <w:color w:val="2D6A2D"/>
          <w:sz w:val="18"/>
          <w:szCs w:val="18"/>
        </w:rPr>
        <w:t xml:space="preserve">▸  </w:t>
      </w:r>
      <w:r>
        <w:rPr>
          <w:sz w:val="18"/>
          <w:szCs w:val="18"/>
        </w:rPr>
        <w:t>Purity and germination values certified per AOSA/ISTA laboratory standards</w:t>
      </w:r>
    </w:p>
    <w:p w14:paraId="4EF02E51" w14:textId="77777777" w:rsidR="004C593E" w:rsidRDefault="00C55DC0">
      <w:pPr>
        <w:spacing w:before="180" w:after="60"/>
      </w:pPr>
      <w:r>
        <w:rPr>
          <w:b/>
          <w:bCs/>
          <w:color w:val="2D6A2D"/>
        </w:rPr>
        <w:t>SPECIES COMPOSITION — BY WEIGHT</w:t>
      </w:r>
    </w:p>
    <w:p w14:paraId="6F2DB00A" w14:textId="77777777" w:rsidR="004C593E" w:rsidRDefault="00C55DC0">
      <w:pPr>
        <w:spacing w:after="80"/>
      </w:pPr>
      <w:r>
        <w:rPr>
          <w:i/>
          <w:iCs/>
          <w:color w:val="555555"/>
          <w:sz w:val="16"/>
          <w:szCs w:val="16"/>
        </w:rPr>
        <w:t>Iowa SUDAS Type 4 – Urban Temporary Erosion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120"/>
        <w:gridCol w:w="3120"/>
        <w:gridCol w:w="3120"/>
      </w:tblGrid>
      <w:tr w:rsidR="004C593E" w14:paraId="03864264" w14:textId="77777777">
        <w:trPr>
          <w:tblHeader/>
        </w:trPr>
        <w:tc>
          <w:tcPr>
            <w:tcW w:w="312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6C76EF0" w14:textId="77777777" w:rsidR="004C593E" w:rsidRDefault="00C55DC0">
            <w:pPr>
              <w:jc w:val="center"/>
            </w:pPr>
            <w:r>
              <w:rPr>
                <w:b/>
                <w:bCs/>
                <w:color w:val="FFFFFF"/>
                <w:sz w:val="17"/>
                <w:szCs w:val="17"/>
              </w:rPr>
              <w:t>Season</w:t>
            </w:r>
          </w:p>
        </w:tc>
        <w:tc>
          <w:tcPr>
            <w:tcW w:w="312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BF7B80A" w14:textId="77777777" w:rsidR="004C593E" w:rsidRDefault="00C55DC0">
            <w:pPr>
              <w:jc w:val="center"/>
            </w:pPr>
            <w:r>
              <w:rPr>
                <w:b/>
                <w:bCs/>
                <w:color w:val="FFFFFF"/>
                <w:sz w:val="17"/>
                <w:szCs w:val="17"/>
              </w:rPr>
              <w:t>Species</w:t>
            </w:r>
          </w:p>
        </w:tc>
        <w:tc>
          <w:tcPr>
            <w:tcW w:w="312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95C4315" w14:textId="77777777" w:rsidR="004C593E" w:rsidRDefault="00C55DC0">
            <w:pPr>
              <w:jc w:val="center"/>
            </w:pPr>
            <w:r>
              <w:rPr>
                <w:b/>
                <w:bCs/>
                <w:color w:val="FFFFFF"/>
                <w:sz w:val="17"/>
                <w:szCs w:val="17"/>
              </w:rPr>
              <w:t>Rate (lb/acre)</w:t>
            </w:r>
          </w:p>
        </w:tc>
      </w:tr>
      <w:tr w:rsidR="004C593E" w14:paraId="6869B7C6" w14:textId="77777777">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ADADED" w14:textId="77777777" w:rsidR="004C593E" w:rsidRDefault="00C55DC0">
            <w:r>
              <w:rPr>
                <w:sz w:val="17"/>
                <w:szCs w:val="17"/>
              </w:rPr>
              <w:t>Spring</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F62E65" w14:textId="77777777" w:rsidR="004C593E" w:rsidRDefault="00C55DC0">
            <w:r>
              <w:rPr>
                <w:i/>
                <w:iCs/>
                <w:sz w:val="17"/>
                <w:szCs w:val="17"/>
              </w:rPr>
              <w:t>Annual Ryegrass</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5EB59A" w14:textId="77777777" w:rsidR="004C593E" w:rsidRDefault="00C55DC0">
            <w:r>
              <w:rPr>
                <w:sz w:val="17"/>
                <w:szCs w:val="17"/>
              </w:rPr>
              <w:t>40</w:t>
            </w:r>
          </w:p>
        </w:tc>
      </w:tr>
      <w:tr w:rsidR="004C593E" w14:paraId="14F3D414" w14:textId="77777777">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BC172C" w14:textId="77777777" w:rsidR="004C593E" w:rsidRDefault="00C55DC0">
            <w:r>
              <w:rPr>
                <w:sz w:val="17"/>
                <w:szCs w:val="17"/>
              </w:rPr>
              <w:t>Spring</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D1D092" w14:textId="77777777" w:rsidR="004C593E" w:rsidRDefault="00C55DC0">
            <w:r>
              <w:rPr>
                <w:i/>
                <w:iCs/>
                <w:sz w:val="17"/>
                <w:szCs w:val="17"/>
              </w:rPr>
              <w:t>Oats</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3B45DB" w14:textId="77777777" w:rsidR="004C593E" w:rsidRDefault="00C55DC0">
            <w:r>
              <w:rPr>
                <w:sz w:val="17"/>
                <w:szCs w:val="17"/>
              </w:rPr>
              <w:t>65</w:t>
            </w:r>
          </w:p>
        </w:tc>
      </w:tr>
      <w:tr w:rsidR="004C593E" w14:paraId="4DB450C7" w14:textId="77777777">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1BBDEF" w14:textId="77777777" w:rsidR="004C593E" w:rsidRDefault="00C55DC0">
            <w:r>
              <w:rPr>
                <w:sz w:val="17"/>
                <w:szCs w:val="17"/>
              </w:rPr>
              <w:t>Summer</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525C47" w14:textId="77777777" w:rsidR="004C593E" w:rsidRDefault="00C55DC0">
            <w:r>
              <w:rPr>
                <w:i/>
                <w:iCs/>
                <w:sz w:val="17"/>
                <w:szCs w:val="17"/>
              </w:rPr>
              <w:t>Annual Ryegrass</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AB038F" w14:textId="77777777" w:rsidR="004C593E" w:rsidRDefault="00C55DC0">
            <w:r>
              <w:rPr>
                <w:sz w:val="17"/>
                <w:szCs w:val="17"/>
              </w:rPr>
              <w:t>50</w:t>
            </w:r>
          </w:p>
        </w:tc>
      </w:tr>
      <w:tr w:rsidR="004C593E" w14:paraId="797BA59B" w14:textId="77777777">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8BB53E" w14:textId="77777777" w:rsidR="004C593E" w:rsidRDefault="00C55DC0">
            <w:r>
              <w:rPr>
                <w:sz w:val="17"/>
                <w:szCs w:val="17"/>
              </w:rPr>
              <w:t>Summer</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B4C1EC" w14:textId="77777777" w:rsidR="004C593E" w:rsidRDefault="00C55DC0">
            <w:r>
              <w:rPr>
                <w:i/>
                <w:iCs/>
                <w:sz w:val="17"/>
                <w:szCs w:val="17"/>
              </w:rPr>
              <w:t>Oats</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804FA0" w14:textId="77777777" w:rsidR="004C593E" w:rsidRDefault="00C55DC0">
            <w:r>
              <w:rPr>
                <w:sz w:val="17"/>
                <w:szCs w:val="17"/>
              </w:rPr>
              <w:t>95</w:t>
            </w:r>
          </w:p>
        </w:tc>
      </w:tr>
      <w:tr w:rsidR="004C593E" w14:paraId="09195F2A" w14:textId="77777777">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8D2E83" w14:textId="77777777" w:rsidR="004C593E" w:rsidRDefault="00C55DC0">
            <w:r>
              <w:rPr>
                <w:sz w:val="17"/>
                <w:szCs w:val="17"/>
              </w:rPr>
              <w:t>Fall</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3E0D2A" w14:textId="77777777" w:rsidR="004C593E" w:rsidRDefault="00C55DC0">
            <w:r>
              <w:rPr>
                <w:i/>
                <w:iCs/>
                <w:sz w:val="17"/>
                <w:szCs w:val="17"/>
              </w:rPr>
              <w:t>Annual Ryegrass</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8BD93A" w14:textId="77777777" w:rsidR="004C593E" w:rsidRDefault="00C55DC0">
            <w:r>
              <w:rPr>
                <w:sz w:val="17"/>
                <w:szCs w:val="17"/>
              </w:rPr>
              <w:t>40</w:t>
            </w:r>
          </w:p>
        </w:tc>
      </w:tr>
      <w:tr w:rsidR="004C593E" w14:paraId="4AF9F13B" w14:textId="77777777">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64809C" w14:textId="77777777" w:rsidR="004C593E" w:rsidRDefault="00C55DC0">
            <w:r>
              <w:rPr>
                <w:sz w:val="17"/>
                <w:szCs w:val="17"/>
              </w:rPr>
              <w:t>Fall</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A6BCEA" w14:textId="77777777" w:rsidR="004C593E" w:rsidRDefault="00C55DC0">
            <w:r>
              <w:rPr>
                <w:i/>
                <w:iCs/>
                <w:sz w:val="17"/>
                <w:szCs w:val="17"/>
              </w:rPr>
              <w:t>Grain Rye</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AA0120" w14:textId="77777777" w:rsidR="004C593E" w:rsidRDefault="00C55DC0">
            <w:r>
              <w:rPr>
                <w:sz w:val="17"/>
                <w:szCs w:val="17"/>
              </w:rPr>
              <w:t>65</w:t>
            </w:r>
          </w:p>
        </w:tc>
      </w:tr>
    </w:tbl>
    <w:p w14:paraId="71A83EA5" w14:textId="77777777" w:rsidR="004C593E" w:rsidRDefault="00C55DC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C593E" w14:paraId="0A62488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E783474" w14:textId="77777777" w:rsidR="004C593E" w:rsidRDefault="00C55DC0">
            <w:r>
              <w:rPr>
                <w:b/>
                <w:bCs/>
                <w:color w:val="2D6A2D"/>
                <w:sz w:val="18"/>
                <w:szCs w:val="18"/>
              </w:rPr>
              <w:t>Seed Quality Certification</w:t>
            </w:r>
          </w:p>
          <w:p w14:paraId="4481315D" w14:textId="77777777" w:rsidR="004C593E" w:rsidRDefault="00C55DC0">
            <w:pPr>
              <w:spacing w:before="30" w:after="30"/>
            </w:pPr>
            <w:r>
              <w:rPr>
                <w:color w:val="2D6A2D"/>
                <w:sz w:val="17"/>
                <w:szCs w:val="17"/>
              </w:rPr>
              <w:t xml:space="preserve">✓  </w:t>
            </w:r>
            <w:r>
              <w:rPr>
                <w:sz w:val="17"/>
                <w:szCs w:val="17"/>
              </w:rPr>
              <w:t>MCIA-Approved Seed Blending Facility — licensed to mix, bag, and distribute</w:t>
            </w:r>
          </w:p>
          <w:p w14:paraId="2B4F93DA" w14:textId="77777777" w:rsidR="004C593E" w:rsidRDefault="00C55DC0">
            <w:pPr>
              <w:spacing w:before="30" w:after="30"/>
            </w:pPr>
            <w:r>
              <w:rPr>
                <w:color w:val="2D6A2D"/>
                <w:sz w:val="17"/>
                <w:szCs w:val="17"/>
              </w:rPr>
              <w:t xml:space="preserve">✓  </w:t>
            </w:r>
            <w:r>
              <w:rPr>
                <w:sz w:val="17"/>
                <w:szCs w:val="17"/>
              </w:rPr>
              <w:t>All seed labeled and packaged per Federal Seed Act (7 CFR Part 201)</w:t>
            </w:r>
          </w:p>
          <w:p w14:paraId="0840953A" w14:textId="77777777" w:rsidR="004C593E" w:rsidRDefault="00C55DC0">
            <w:pPr>
              <w:spacing w:before="30" w:after="30"/>
            </w:pPr>
            <w:proofErr w:type="gramStart"/>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72A03B97" w14:textId="6BA82BAA" w:rsidR="004C593E" w:rsidRDefault="00C55DC0">
            <w:pPr>
              <w:spacing w:before="30" w:after="30"/>
            </w:pPr>
            <w:proofErr w:type="gramStart"/>
            <w:r>
              <w:rPr>
                <w:color w:val="2D6A2D"/>
                <w:sz w:val="17"/>
                <w:szCs w:val="17"/>
              </w:rPr>
              <w:t xml:space="preserve">✓  </w:t>
            </w:r>
            <w:r>
              <w:rPr>
                <w:sz w:val="17"/>
                <w:szCs w:val="17"/>
              </w:rPr>
              <w:t>Seed</w:t>
            </w:r>
            <w:proofErr w:type="gramEnd"/>
            <w:r>
              <w:rPr>
                <w:sz w:val="17"/>
                <w:szCs w:val="17"/>
              </w:rPr>
              <w:t xml:space="preserve"> test date confirmed within </w:t>
            </w:r>
            <w:r w:rsidR="00235869">
              <w:rPr>
                <w:sz w:val="17"/>
                <w:szCs w:val="17"/>
              </w:rPr>
              <w:t xml:space="preserve">12 </w:t>
            </w:r>
            <w:r>
              <w:rPr>
                <w:sz w:val="17"/>
                <w:szCs w:val="17"/>
              </w:rPr>
              <w:t xml:space="preserve">months of </w:t>
            </w:r>
            <w:r w:rsidR="00235869">
              <w:rPr>
                <w:sz w:val="17"/>
                <w:szCs w:val="17"/>
              </w:rPr>
              <w:t>test</w:t>
            </w:r>
            <w:r>
              <w:rPr>
                <w:sz w:val="17"/>
                <w:szCs w:val="17"/>
              </w:rPr>
              <w:t xml:space="preserve"> date</w:t>
            </w:r>
          </w:p>
          <w:p w14:paraId="081AF829" w14:textId="77777777" w:rsidR="004C593E" w:rsidRDefault="00C55DC0">
            <w:pPr>
              <w:spacing w:before="30" w:after="30"/>
            </w:pPr>
            <w:r>
              <w:rPr>
                <w:color w:val="2D6A2D"/>
                <w:sz w:val="17"/>
                <w:szCs w:val="17"/>
              </w:rPr>
              <w:t xml:space="preserve">✓  </w:t>
            </w:r>
            <w:r>
              <w:rPr>
                <w:sz w:val="17"/>
                <w:szCs w:val="17"/>
              </w:rPr>
              <w:t>Lot numbers consistent across all tags, analysis reports, and shipping records</w:t>
            </w:r>
          </w:p>
          <w:p w14:paraId="0DAEEA61" w14:textId="77777777" w:rsidR="004C593E" w:rsidRDefault="00C55DC0">
            <w:pPr>
              <w:spacing w:before="30" w:after="30"/>
            </w:pPr>
            <w:r>
              <w:rPr>
                <w:color w:val="2D6A2D"/>
                <w:sz w:val="17"/>
                <w:szCs w:val="17"/>
              </w:rPr>
              <w:t xml:space="preserve">✓  </w:t>
            </w:r>
            <w:r>
              <w:rPr>
                <w:sz w:val="17"/>
                <w:szCs w:val="17"/>
              </w:rPr>
              <w:t>Lot-specific seed analysis and tags available upon request with each order</w:t>
            </w:r>
          </w:p>
        </w:tc>
      </w:tr>
    </w:tbl>
    <w:p w14:paraId="77855335" w14:textId="77777777" w:rsidR="004C593E" w:rsidRDefault="004C593E">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C593E" w14:paraId="67112C5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0D6153C" w14:textId="77777777" w:rsidR="004C593E" w:rsidRDefault="00C55DC0">
            <w:r>
              <w:rPr>
                <w:b/>
                <w:bCs/>
                <w:color w:val="2D6A2D"/>
                <w:sz w:val="18"/>
                <w:szCs w:val="18"/>
              </w:rPr>
              <w:t>Certification Tag Reference</w:t>
            </w:r>
          </w:p>
          <w:p w14:paraId="3FF977BD" w14:textId="77777777" w:rsidR="004C593E" w:rsidRDefault="00C55DC0">
            <w:pPr>
              <w:spacing w:before="30" w:after="30"/>
            </w:pPr>
            <w:r>
              <w:rPr>
                <w:color w:val="2D6A2D"/>
                <w:sz w:val="17"/>
                <w:szCs w:val="17"/>
              </w:rPr>
              <w:t xml:space="preserve">✓  </w:t>
            </w:r>
            <w:r>
              <w:rPr>
                <w:sz w:val="17"/>
                <w:szCs w:val="17"/>
              </w:rPr>
              <w:t>Certified class cultivars used where available</w:t>
            </w:r>
          </w:p>
          <w:p w14:paraId="60735870" w14:textId="77777777" w:rsidR="004C593E" w:rsidRDefault="00C55DC0">
            <w:pPr>
              <w:spacing w:before="30" w:after="30"/>
            </w:pPr>
            <w:r>
              <w:rPr>
                <w:color w:val="2D6A2D"/>
                <w:sz w:val="17"/>
                <w:szCs w:val="17"/>
              </w:rPr>
              <w:t xml:space="preserve">✓  </w:t>
            </w:r>
            <w:r>
              <w:rPr>
                <w:sz w:val="17"/>
                <w:szCs w:val="17"/>
              </w:rPr>
              <w:t>Seed analysis reports (one per lot) included with shipment</w:t>
            </w:r>
          </w:p>
          <w:p w14:paraId="4414A52B" w14:textId="77777777" w:rsidR="004C593E" w:rsidRDefault="00C55DC0">
            <w:pPr>
              <w:spacing w:before="30" w:after="30"/>
            </w:pPr>
            <w:r>
              <w:rPr>
                <w:color w:val="2D6A2D"/>
                <w:sz w:val="17"/>
                <w:szCs w:val="17"/>
              </w:rPr>
              <w:t xml:space="preserve">✓  </w:t>
            </w:r>
            <w:r>
              <w:rPr>
                <w:sz w:val="17"/>
                <w:szCs w:val="17"/>
              </w:rPr>
              <w:t>Blend data sheet available per MCIA conditioning records</w:t>
            </w:r>
          </w:p>
        </w:tc>
      </w:tr>
    </w:tbl>
    <w:p w14:paraId="18DF4859" w14:textId="77777777" w:rsidR="004C593E" w:rsidRDefault="004C593E">
      <w:pPr>
        <w:spacing w:after="60"/>
      </w:pPr>
    </w:p>
    <w:p w14:paraId="48E73508" w14:textId="77777777" w:rsidR="004C593E" w:rsidRDefault="00C55DC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C593E" w14:paraId="3109655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8EA3E4F" w14:textId="77777777" w:rsidR="004C593E" w:rsidRDefault="00C55DC0">
            <w:r>
              <w:rPr>
                <w:sz w:val="17"/>
                <w:szCs w:val="17"/>
              </w:rPr>
              <w:t>Ramy Turf Products certifies that the IOWA SUDAS TYPE 4 – URBAN TEMPORARY EROSION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7D6544B2" w14:textId="77777777" w:rsidR="004C593E" w:rsidRDefault="00C55DC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0826EA3" w14:textId="77777777" w:rsidR="004C593E" w:rsidRDefault="004C593E">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4C593E" w14:paraId="710B2A19"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6DB327D" w14:textId="77777777" w:rsidR="004C593E" w:rsidRDefault="00C55DC0">
            <w:r>
              <w:rPr>
                <w:sz w:val="17"/>
                <w:szCs w:val="17"/>
              </w:rPr>
              <w:lastRenderedPageBreak/>
              <w:t>Michael Ramy,  Owner — Ramy Turf Products</w:t>
            </w:r>
          </w:p>
          <w:p w14:paraId="122CC5FF" w14:textId="77777777" w:rsidR="004C593E" w:rsidRDefault="00C55DC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AB48048" w14:textId="77777777" w:rsidR="004C593E" w:rsidRDefault="00C55DC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9AA3048" w14:textId="77777777" w:rsidR="004C593E" w:rsidRDefault="00C55DC0">
            <w:r>
              <w:rPr>
                <w:sz w:val="17"/>
                <w:szCs w:val="17"/>
              </w:rPr>
              <w:t>Date</w:t>
            </w:r>
          </w:p>
        </w:tc>
      </w:tr>
    </w:tbl>
    <w:p w14:paraId="545AE928" w14:textId="77777777" w:rsidR="004C593E" w:rsidRDefault="004C593E">
      <w:pPr>
        <w:spacing w:before="60" w:after="40"/>
      </w:pPr>
    </w:p>
    <w:p w14:paraId="3EAF88E9" w14:textId="77777777" w:rsidR="004C593E" w:rsidRDefault="00C55DC0">
      <w:pPr>
        <w:spacing w:before="100" w:after="40"/>
      </w:pPr>
      <w:r>
        <w:rPr>
          <w:sz w:val="17"/>
          <w:szCs w:val="17"/>
        </w:rPr>
        <w:t xml:space="preserve">Full product details available at:  </w:t>
      </w:r>
      <w:r>
        <w:rPr>
          <w:b/>
          <w:bCs/>
          <w:sz w:val="17"/>
          <w:szCs w:val="17"/>
        </w:rPr>
        <w:t xml:space="preserve">ramyturf.com/product/iowa-sudas-type-4-urban-temporary-erosion-mix     </w:t>
      </w:r>
      <w:r>
        <w:rPr>
          <w:sz w:val="17"/>
          <w:szCs w:val="17"/>
        </w:rPr>
        <w:t xml:space="preserve">Questions?  </w:t>
      </w:r>
      <w:r>
        <w:rPr>
          <w:b/>
          <w:bCs/>
          <w:sz w:val="17"/>
          <w:szCs w:val="17"/>
        </w:rPr>
        <w:t>info@ramyturf.com  |  800-658-RAMY</w:t>
      </w:r>
    </w:p>
    <w:sectPr w:rsidR="004C593E">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C8EA4" w14:textId="77777777" w:rsidR="00F35984" w:rsidRDefault="00F35984">
      <w:r>
        <w:separator/>
      </w:r>
    </w:p>
  </w:endnote>
  <w:endnote w:type="continuationSeparator" w:id="0">
    <w:p w14:paraId="1626B17A" w14:textId="77777777" w:rsidR="00F35984" w:rsidRDefault="00F35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AE5F5" w14:textId="77777777" w:rsidR="00F35984" w:rsidRDefault="00F35984">
      <w:r>
        <w:separator/>
      </w:r>
    </w:p>
  </w:footnote>
  <w:footnote w:type="continuationSeparator" w:id="0">
    <w:p w14:paraId="36C6B3DA" w14:textId="77777777" w:rsidR="00F35984" w:rsidRDefault="00F359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0A2JTI0tTCzNjcyUdpeDU4uLM/DyQAqNaAF8hYhIsAAAA"/>
  </w:docVars>
  <w:rsids>
    <w:rsidRoot w:val="00F24933"/>
    <w:rsid w:val="00140628"/>
    <w:rsid w:val="00235869"/>
    <w:rsid w:val="002535F5"/>
    <w:rsid w:val="00257439"/>
    <w:rsid w:val="00336480"/>
    <w:rsid w:val="004C593E"/>
    <w:rsid w:val="00682533"/>
    <w:rsid w:val="006B04E3"/>
    <w:rsid w:val="007C3E6D"/>
    <w:rsid w:val="009B02AC"/>
    <w:rsid w:val="009C66ED"/>
    <w:rsid w:val="00C55DC0"/>
    <w:rsid w:val="00D81277"/>
    <w:rsid w:val="00DF2865"/>
    <w:rsid w:val="00F24933"/>
    <w:rsid w:val="00F35984"/>
    <w:rsid w:val="00F7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2026-09-15T16:31:00Z</dcterms:modified>
</cp:coreProperties>
</file>