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9B65" w14:textId="77777777" w:rsidR="008679FE" w:rsidRDefault="008679FE">
      <w:pPr>
        <w:spacing w:before="160"/>
      </w:pPr>
    </w:p>
    <w:p w14:paraId="0D495EDE" w14:textId="77777777" w:rsidR="008679FE" w:rsidRDefault="003B5805">
      <w:pPr>
        <w:spacing w:after="40"/>
      </w:pPr>
      <w:r>
        <w:rPr>
          <w:b/>
          <w:bCs/>
          <w:sz w:val="52"/>
          <w:szCs w:val="52"/>
        </w:rPr>
        <w:t>SEED MIXTURE SUBMITTAL / TECHNICAL DATA</w:t>
      </w:r>
    </w:p>
    <w:p w14:paraId="52C910B6" w14:textId="77777777" w:rsidR="008679FE" w:rsidRDefault="003B5805">
      <w:pPr>
        <w:spacing w:after="120"/>
      </w:pPr>
      <w:r>
        <w:rPr>
          <w:color w:val="555555"/>
          <w:sz w:val="24"/>
          <w:szCs w:val="24"/>
        </w:rPr>
        <w:t>LOW LIGHT – LIGHT / PARTIAL SHADE</w:t>
      </w:r>
    </w:p>
    <w:p w14:paraId="0692FA73" w14:textId="77777777" w:rsidR="008679FE" w:rsidRDefault="008679FE">
      <w:pPr>
        <w:pBdr>
          <w:bottom w:val="single" w:sz="14" w:space="0" w:color="2D6A2D"/>
        </w:pBdr>
      </w:pPr>
    </w:p>
    <w:p w14:paraId="4F9EC992" w14:textId="77777777" w:rsidR="008679FE" w:rsidRDefault="008679FE"/>
    <w:p w14:paraId="19A7BDEF" w14:textId="77777777" w:rsidR="008679FE" w:rsidRDefault="003B5805">
      <w:pPr>
        <w:spacing w:before="180" w:after="60"/>
      </w:pPr>
      <w:r>
        <w:rPr>
          <w:b/>
          <w:bCs/>
          <w:color w:val="2D6A2D"/>
        </w:rPr>
        <w:t>PRODUCT OVERVIEW</w:t>
      </w:r>
    </w:p>
    <w:p w14:paraId="532E2FC6" w14:textId="77777777" w:rsidR="008679FE" w:rsidRDefault="003B5805">
      <w:pPr>
        <w:spacing w:after="80"/>
      </w:pPr>
      <w:r>
        <w:rPr>
          <w:sz w:val="18"/>
          <w:szCs w:val="18"/>
        </w:rPr>
        <w:t xml:space="preserve">Low Light is engineered for landscapes receiving limited or filtered sunlight. The blend emphasizes high-quality fine fescues supported by perennial ryegrass and Kentucky bluegrass to provide density, texture, and structural stability in partial shade environments where standard turf mixes struggle.  SPECIES COMPOSITION (BY WEIGHT)  | Common Name | Scientific Name | % of Mix | | --- | --- | --- | </w:t>
      </w:r>
      <w:r>
        <w:rPr>
          <w:sz w:val="18"/>
          <w:szCs w:val="18"/>
        </w:rPr>
        <w:t>| Creeping Red Fescue | Festuca rubra | 30% | | Chewings Fescue | Festuca rubra ssp. commutata | 30% | | Perennial Ryegrass | Lolium perenne | 20% | | Kentucky Bluegrass | Poa pratensis | 10% | | Kentucky Bluegrass | Poa pratensis | 10% |</w:t>
      </w:r>
    </w:p>
    <w:p w14:paraId="2DEB9061" w14:textId="77777777" w:rsidR="008679FE" w:rsidRDefault="003B5805">
      <w:pPr>
        <w:spacing w:before="180" w:after="60"/>
      </w:pPr>
      <w:r>
        <w:rPr>
          <w:b/>
          <w:bCs/>
          <w:color w:val="2D6A2D"/>
        </w:rPr>
        <w:t>MIXTURE HIGHLIGHTS</w:t>
      </w:r>
    </w:p>
    <w:p w14:paraId="410E9DB9" w14:textId="77777777" w:rsidR="008679FE" w:rsidRDefault="003B5805">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68C59CCB" w14:textId="77777777" w:rsidR="008679FE" w:rsidRDefault="003B5805">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01D08BE" w14:textId="77777777" w:rsidR="008679FE" w:rsidRDefault="003B5805">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12D1C9DE" w14:textId="77777777" w:rsidR="008679FE" w:rsidRDefault="008679FE">
      <w:pPr>
        <w:spacing w:after="40"/>
      </w:pPr>
    </w:p>
    <w:p w14:paraId="153A0093" w14:textId="77777777" w:rsidR="008679FE" w:rsidRDefault="003B5805">
      <w:pPr>
        <w:spacing w:before="180" w:after="60"/>
      </w:pPr>
      <w:r>
        <w:rPr>
          <w:b/>
          <w:bCs/>
          <w:color w:val="2D6A2D"/>
        </w:rPr>
        <w:t>SPECIES COMPOSITION — BY WEIGHT</w:t>
      </w:r>
    </w:p>
    <w:p w14:paraId="6D34C058" w14:textId="77777777" w:rsidR="008679FE" w:rsidRDefault="003B5805">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8679FE" w14:paraId="36553B38"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BC3F1F9" w14:textId="77777777" w:rsidR="008679FE" w:rsidRDefault="003B5805">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72696A1" w14:textId="77777777" w:rsidR="008679FE" w:rsidRDefault="003B5805">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E6D68AB" w14:textId="77777777" w:rsidR="008679FE" w:rsidRDefault="003B5805">
            <w:pPr>
              <w:jc w:val="center"/>
            </w:pPr>
            <w:r>
              <w:rPr>
                <w:b/>
                <w:bCs/>
                <w:color w:val="FFFFFF"/>
                <w:sz w:val="17"/>
                <w:szCs w:val="17"/>
              </w:rPr>
              <w:t>% of Mix</w:t>
            </w:r>
          </w:p>
        </w:tc>
      </w:tr>
      <w:tr w:rsidR="008679FE" w14:paraId="3EB04B32"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CD97AD" w14:textId="77777777" w:rsidR="008679FE" w:rsidRDefault="003B5805">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40BADD" w14:textId="77777777" w:rsidR="008679FE" w:rsidRDefault="003B5805">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4D833B" w14:textId="77777777" w:rsidR="008679FE" w:rsidRDefault="003B5805">
            <w:r>
              <w:rPr>
                <w:sz w:val="17"/>
                <w:szCs w:val="17"/>
              </w:rPr>
              <w:t>30%</w:t>
            </w:r>
          </w:p>
        </w:tc>
      </w:tr>
      <w:tr w:rsidR="008679FE" w14:paraId="7994493C"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419210" w14:textId="77777777" w:rsidR="008679FE" w:rsidRDefault="003B5805">
            <w:r>
              <w:rPr>
                <w:sz w:val="17"/>
                <w:szCs w:val="17"/>
              </w:rPr>
              <w:t>Chewings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8D1B92" w14:textId="77777777" w:rsidR="008679FE" w:rsidRDefault="003B5805">
            <w:r>
              <w:rPr>
                <w:i/>
                <w:iCs/>
                <w:sz w:val="17"/>
                <w:szCs w:val="17"/>
              </w:rPr>
              <w:t>Festuca rubra ssp. commutata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678CE1" w14:textId="77777777" w:rsidR="008679FE" w:rsidRDefault="003B5805">
            <w:r>
              <w:rPr>
                <w:sz w:val="17"/>
                <w:szCs w:val="17"/>
              </w:rPr>
              <w:t>30%</w:t>
            </w:r>
          </w:p>
        </w:tc>
      </w:tr>
      <w:tr w:rsidR="008679FE" w14:paraId="56A6B474"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CA7729" w14:textId="77777777" w:rsidR="008679FE" w:rsidRDefault="003B5805">
            <w:r>
              <w:rPr>
                <w:sz w:val="17"/>
                <w:szCs w:val="17"/>
              </w:rPr>
              <w:t>Perennial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4A3D2F" w14:textId="77777777" w:rsidR="008679FE" w:rsidRDefault="003B5805">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19ED05" w14:textId="77777777" w:rsidR="008679FE" w:rsidRDefault="003B5805">
            <w:r>
              <w:rPr>
                <w:sz w:val="17"/>
                <w:szCs w:val="17"/>
              </w:rPr>
              <w:t>20%</w:t>
            </w:r>
          </w:p>
        </w:tc>
      </w:tr>
      <w:tr w:rsidR="008679FE" w14:paraId="7861F2B5"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65A599" w14:textId="77777777" w:rsidR="008679FE" w:rsidRDefault="003B5805">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8EC828" w14:textId="77777777" w:rsidR="008679FE" w:rsidRDefault="003B5805">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A17DC0" w14:textId="77777777" w:rsidR="008679FE" w:rsidRDefault="003B5805">
            <w:r>
              <w:rPr>
                <w:sz w:val="17"/>
                <w:szCs w:val="17"/>
              </w:rPr>
              <w:t>10%</w:t>
            </w:r>
          </w:p>
        </w:tc>
      </w:tr>
      <w:tr w:rsidR="008679FE" w14:paraId="2D493F0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A9004A" w14:textId="77777777" w:rsidR="008679FE" w:rsidRDefault="003B5805">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7CFE82" w14:textId="77777777" w:rsidR="008679FE" w:rsidRDefault="003B5805">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3CA316" w14:textId="77777777" w:rsidR="008679FE" w:rsidRDefault="003B5805">
            <w:r>
              <w:rPr>
                <w:sz w:val="17"/>
                <w:szCs w:val="17"/>
              </w:rPr>
              <w:t>10%</w:t>
            </w:r>
          </w:p>
        </w:tc>
      </w:tr>
    </w:tbl>
    <w:p w14:paraId="6E031C85" w14:textId="77777777" w:rsidR="008679FE" w:rsidRDefault="008679FE">
      <w:pPr>
        <w:spacing w:after="40"/>
      </w:pPr>
    </w:p>
    <w:p w14:paraId="086A10A2" w14:textId="77777777" w:rsidR="008679FE" w:rsidRDefault="003B5805">
      <w:pPr>
        <w:spacing w:after="60"/>
      </w:pPr>
      <w:r>
        <w:rPr>
          <w:i/>
          <w:iCs/>
          <w:color w:val="555555"/>
          <w:sz w:val="16"/>
          <w:szCs w:val="16"/>
        </w:rPr>
        <w:t>LOW LIGHT – LIGHT / PARTIAL SHADE</w:t>
      </w:r>
    </w:p>
    <w:p w14:paraId="680CC322" w14:textId="77777777" w:rsidR="008679FE" w:rsidRDefault="003B5805">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8679FE" w14:paraId="531CBBC6"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CA6D69A" w14:textId="77777777" w:rsidR="008679FE" w:rsidRDefault="003B5805">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783B753" w14:textId="77777777" w:rsidR="008679FE" w:rsidRDefault="003B5805">
            <w:r>
              <w:rPr>
                <w:sz w:val="18"/>
                <w:szCs w:val="18"/>
              </w:rPr>
              <w:t>5–7 lbs per 1,000 sq ft (approximately 220–305 lbs per acre).</w:t>
            </w:r>
          </w:p>
        </w:tc>
      </w:tr>
      <w:tr w:rsidR="008679FE" w14:paraId="1F52FBA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05C85DB" w14:textId="77777777" w:rsidR="008679FE" w:rsidRDefault="003B5805">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87DDC0" w14:textId="77777777" w:rsidR="008679FE" w:rsidRDefault="003B5805">
            <w:r>
              <w:rPr>
                <w:sz w:val="18"/>
                <w:szCs w:val="18"/>
              </w:rPr>
              <w:t>2–3 lbs per 1,000 sq ft (approximately 90–130 lbs per acre).</w:t>
            </w:r>
          </w:p>
        </w:tc>
      </w:tr>
    </w:tbl>
    <w:p w14:paraId="4D8BD9AE" w14:textId="77777777" w:rsidR="008679FE" w:rsidRDefault="003B5805">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8679FE" w14:paraId="288EA2B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92AB6AA" w14:textId="77777777" w:rsidR="008679FE" w:rsidRDefault="003B5805">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6AE520D" w14:textId="77777777" w:rsidR="008679FE" w:rsidRDefault="003B5805">
            <w:r>
              <w:rPr>
                <w:sz w:val="18"/>
                <w:szCs w:val="18"/>
              </w:rPr>
              <w:t>Low to Moderate</w:t>
            </w:r>
          </w:p>
        </w:tc>
      </w:tr>
      <w:tr w:rsidR="008679FE" w14:paraId="75916D43"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3048F0A" w14:textId="77777777" w:rsidR="008679FE" w:rsidRDefault="003B5805">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F01639" w14:textId="77777777" w:rsidR="008679FE" w:rsidRDefault="003B5805">
            <w:r>
              <w:rPr>
                <w:sz w:val="18"/>
                <w:szCs w:val="18"/>
              </w:rPr>
              <w:t>Approximately 1 inch per week (adjust for soil and rainfall).</w:t>
            </w:r>
          </w:p>
        </w:tc>
      </w:tr>
      <w:tr w:rsidR="008679FE" w14:paraId="167751C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7198B0A" w14:textId="77777777" w:rsidR="008679FE" w:rsidRDefault="003B5805">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9F7E775" w14:textId="77777777" w:rsidR="008679FE" w:rsidRDefault="003B5805">
            <w:r>
              <w:rPr>
                <w:sz w:val="18"/>
                <w:szCs w:val="18"/>
              </w:rPr>
              <w:t>2–3 per year based on soil testing.</w:t>
            </w:r>
          </w:p>
        </w:tc>
      </w:tr>
      <w:tr w:rsidR="008679FE" w14:paraId="1D0CFA49"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A889302" w14:textId="77777777" w:rsidR="008679FE" w:rsidRDefault="003B5805">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7CA684" w14:textId="77777777" w:rsidR="008679FE" w:rsidRDefault="003B5805">
            <w:r>
              <w:rPr>
                <w:sz w:val="18"/>
                <w:szCs w:val="18"/>
              </w:rPr>
              <w:t>2.5–3.5 inches.</w:t>
            </w:r>
          </w:p>
        </w:tc>
      </w:tr>
    </w:tbl>
    <w:p w14:paraId="15EA7E51" w14:textId="77777777" w:rsidR="008679FE" w:rsidRDefault="003B5805">
      <w:pPr>
        <w:spacing w:after="60"/>
      </w:pPr>
      <w:r>
        <w:rPr>
          <w:sz w:val="18"/>
          <w:szCs w:val="18"/>
        </w:rPr>
        <w:t xml:space="preserve">Full product details available at:  ramyturf.com/product/low-light/  </w:t>
      </w:r>
      <w:r>
        <w:rPr>
          <w:sz w:val="18"/>
          <w:szCs w:val="18"/>
        </w:rPr>
        <w:t xml:space="preserve">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5FFC9AF4" w14:textId="77777777" w:rsidR="008679FE" w:rsidRDefault="003B5805">
      <w:pPr>
        <w:spacing w:before="180" w:after="60"/>
      </w:pPr>
      <w:r>
        <w:rPr>
          <w:b/>
          <w:bCs/>
          <w:color w:val="2D6A2D"/>
        </w:rPr>
        <w:lastRenderedPageBreak/>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679FE" w14:paraId="214E594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D15EF3" w14:textId="77777777" w:rsidR="008679FE" w:rsidRDefault="003B5805">
            <w:r>
              <w:rPr>
                <w:b/>
                <w:bCs/>
                <w:color w:val="2D6A2D"/>
                <w:sz w:val="18"/>
                <w:szCs w:val="18"/>
              </w:rPr>
              <w:t>Seed Quality Certification</w:t>
            </w:r>
          </w:p>
          <w:p w14:paraId="13348817" w14:textId="77777777" w:rsidR="008679FE" w:rsidRDefault="003B5805">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1559EEA" w14:textId="77777777" w:rsidR="008679FE" w:rsidRDefault="003B5805">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CBE5891" w14:textId="77777777" w:rsidR="008679FE" w:rsidRDefault="003B5805">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662DD6FD" w14:textId="77777777" w:rsidR="008679FE" w:rsidRDefault="003B5805">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49245DD" w14:textId="3BA37B56" w:rsidR="008679FE" w:rsidRDefault="003B5805">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B75354">
              <w:rPr>
                <w:sz w:val="17"/>
                <w:szCs w:val="17"/>
              </w:rPr>
              <w:t>15</w:t>
            </w:r>
            <w:r>
              <w:rPr>
                <w:sz w:val="17"/>
                <w:szCs w:val="17"/>
              </w:rPr>
              <w:t xml:space="preserve"> months of </w:t>
            </w:r>
            <w:r w:rsidR="00B75354">
              <w:rPr>
                <w:sz w:val="17"/>
                <w:szCs w:val="17"/>
              </w:rPr>
              <w:t>test</w:t>
            </w:r>
            <w:r>
              <w:rPr>
                <w:sz w:val="17"/>
                <w:szCs w:val="17"/>
              </w:rPr>
              <w:t xml:space="preserve"> date</w:t>
            </w:r>
          </w:p>
          <w:p w14:paraId="3A8F1543" w14:textId="77777777" w:rsidR="008679FE" w:rsidRDefault="003B5805">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1E2F8D59" w14:textId="77777777" w:rsidR="008679FE" w:rsidRDefault="003B5805">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55C42A13" w14:textId="77777777" w:rsidR="008679FE" w:rsidRDefault="008679F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679FE" w14:paraId="689BECC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8EEB99" w14:textId="77777777" w:rsidR="008679FE" w:rsidRDefault="003B5805">
            <w:r>
              <w:rPr>
                <w:b/>
                <w:bCs/>
                <w:color w:val="2D6A2D"/>
                <w:sz w:val="18"/>
                <w:szCs w:val="18"/>
              </w:rPr>
              <w:t>Certification Tag Reference</w:t>
            </w:r>
          </w:p>
          <w:p w14:paraId="42F13E79" w14:textId="77777777" w:rsidR="008679FE" w:rsidRDefault="003B5805">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3BF68565" w14:textId="77777777" w:rsidR="008679FE" w:rsidRDefault="003B5805">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7B683A92" w14:textId="77777777" w:rsidR="008679FE" w:rsidRDefault="003B5805">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0D82E64" w14:textId="77777777" w:rsidR="008679FE" w:rsidRDefault="008679FE">
      <w:pPr>
        <w:spacing w:after="60"/>
      </w:pPr>
    </w:p>
    <w:p w14:paraId="40789BD4" w14:textId="77777777" w:rsidR="008679FE" w:rsidRDefault="003B5805">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679FE" w14:paraId="02C80AF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DFEE443" w14:textId="77777777" w:rsidR="008679FE" w:rsidRDefault="003B5805">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6687CCC8" w14:textId="77777777" w:rsidR="008679FE" w:rsidRDefault="003B5805">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F599EAA" w14:textId="77777777" w:rsidR="008679FE" w:rsidRDefault="008679F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679FE" w14:paraId="266D029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C28C00B" w14:textId="77777777" w:rsidR="008679FE" w:rsidRDefault="003B5805">
            <w:r>
              <w:rPr>
                <w:sz w:val="17"/>
                <w:szCs w:val="17"/>
              </w:rPr>
              <w:t>Michael Ramy,  Owner — Ramy Turf Products</w:t>
            </w:r>
          </w:p>
          <w:p w14:paraId="025C4024" w14:textId="77777777" w:rsidR="008679FE" w:rsidRDefault="003B5805">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81545E6" w14:textId="77777777" w:rsidR="008679FE" w:rsidRDefault="003B5805">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3275176" w14:textId="77777777" w:rsidR="008679FE" w:rsidRDefault="003B5805">
            <w:r>
              <w:rPr>
                <w:sz w:val="17"/>
                <w:szCs w:val="17"/>
              </w:rPr>
              <w:t>Date</w:t>
            </w:r>
          </w:p>
        </w:tc>
      </w:tr>
    </w:tbl>
    <w:p w14:paraId="3F095C2F" w14:textId="77777777" w:rsidR="008679FE" w:rsidRDefault="008679FE">
      <w:pPr>
        <w:spacing w:before="60" w:after="40"/>
      </w:pPr>
    </w:p>
    <w:p w14:paraId="65223E2E" w14:textId="77777777" w:rsidR="008679FE" w:rsidRDefault="003B5805">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8679F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BAA2" w14:textId="77777777" w:rsidR="003B5805" w:rsidRDefault="003B5805">
      <w:r>
        <w:separator/>
      </w:r>
    </w:p>
  </w:endnote>
  <w:endnote w:type="continuationSeparator" w:id="0">
    <w:p w14:paraId="178DD551" w14:textId="77777777" w:rsidR="003B5805" w:rsidRDefault="003B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1F731" w14:textId="77777777" w:rsidR="003B5805" w:rsidRDefault="003B5805">
      <w:r>
        <w:separator/>
      </w:r>
    </w:p>
  </w:footnote>
  <w:footnote w:type="continuationSeparator" w:id="0">
    <w:p w14:paraId="5E73BEEC" w14:textId="77777777" w:rsidR="003B5805" w:rsidRDefault="003B5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sjA2NjQ0sjQ3MjZW0lEKTi0uzszPAykwrAUASid86CwAAAA="/>
  </w:docVars>
  <w:rsids>
    <w:rsidRoot w:val="00F24933"/>
    <w:rsid w:val="00140628"/>
    <w:rsid w:val="002535F5"/>
    <w:rsid w:val="00257439"/>
    <w:rsid w:val="00336480"/>
    <w:rsid w:val="003B5805"/>
    <w:rsid w:val="006B04E3"/>
    <w:rsid w:val="00787F9D"/>
    <w:rsid w:val="008679FE"/>
    <w:rsid w:val="009B02AC"/>
    <w:rsid w:val="009C66ED"/>
    <w:rsid w:val="00B75354"/>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2026-08-27T18:20:00Z</dcterms:modified>
</cp:coreProperties>
</file>